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3C74" w14:textId="77777777" w:rsidR="004F4470" w:rsidRPr="004F4470" w:rsidRDefault="004F4470" w:rsidP="004F4470">
      <w:pPr>
        <w:rPr>
          <w:b/>
          <w:bCs/>
          <w:u w:val="single"/>
        </w:rPr>
      </w:pPr>
      <w:r w:rsidRPr="004F4470">
        <w:rPr>
          <w:b/>
          <w:bCs/>
          <w:u w:val="single"/>
        </w:rPr>
        <w:t>The Minchinhampton </w:t>
      </w:r>
      <w:proofErr w:type="spellStart"/>
      <w:r w:rsidRPr="004F4470">
        <w:rPr>
          <w:b/>
          <w:bCs/>
          <w:u w:val="single"/>
        </w:rPr>
        <w:t>Nkokoto</w:t>
      </w:r>
      <w:proofErr w:type="spellEnd"/>
      <w:r w:rsidRPr="004F4470">
        <w:rPr>
          <w:b/>
          <w:bCs/>
          <w:u w:val="single"/>
        </w:rPr>
        <w:t> Link</w:t>
      </w:r>
    </w:p>
    <w:p w14:paraId="4A051A09" w14:textId="77777777" w:rsidR="004F4470" w:rsidRPr="004F4470" w:rsidRDefault="004F4470" w:rsidP="004F4470">
      <w:r w:rsidRPr="004F4470">
        <w:t xml:space="preserve">We are happy to share some good news from </w:t>
      </w:r>
      <w:proofErr w:type="spellStart"/>
      <w:r w:rsidRPr="004F4470">
        <w:t>Nkokoto</w:t>
      </w:r>
      <w:proofErr w:type="spellEnd"/>
      <w:r w:rsidRPr="004F4470">
        <w:t xml:space="preserve">. The Link has provided a photocopier and lap top to the </w:t>
      </w:r>
      <w:proofErr w:type="spellStart"/>
      <w:r w:rsidRPr="004F4470">
        <w:t>Nkokoto</w:t>
      </w:r>
      <w:proofErr w:type="spellEnd"/>
      <w:r w:rsidRPr="004F4470">
        <w:t xml:space="preserve"> Primary School. You may have seen the joyful video that was posted on NK Link and also the Minch Life Facebook pages; the school assembly celebrated with repeated chants of “Minchinhampton” led by the headmaster Michael who encouraged them to shout ever louder each time.</w:t>
      </w:r>
    </w:p>
    <w:p w14:paraId="40C4BAB0" w14:textId="77777777" w:rsidR="004F4470" w:rsidRPr="004F4470" w:rsidRDefault="004F4470" w:rsidP="004F4470">
      <w:r w:rsidRPr="004F4470">
        <w:t xml:space="preserve">The Link focuses on education and we currently sponsor a record 72 students who travel out of </w:t>
      </w:r>
      <w:proofErr w:type="spellStart"/>
      <w:r w:rsidRPr="004F4470">
        <w:t>Nkokoto</w:t>
      </w:r>
      <w:proofErr w:type="spellEnd"/>
      <w:r w:rsidRPr="004F4470">
        <w:t xml:space="preserve"> to study O level, A level or vocational courses. But change is coming and the Primary School in </w:t>
      </w:r>
      <w:proofErr w:type="spellStart"/>
      <w:r w:rsidRPr="004F4470">
        <w:t>Nkokoto</w:t>
      </w:r>
      <w:proofErr w:type="spellEnd"/>
      <w:r w:rsidRPr="004F4470">
        <w:t xml:space="preserve"> needs our help. </w:t>
      </w:r>
    </w:p>
    <w:p w14:paraId="563ACF99" w14:textId="77777777" w:rsidR="004F4470" w:rsidRPr="004F4470" w:rsidRDefault="004F4470" w:rsidP="004F4470">
      <w:r w:rsidRPr="004F4470">
        <w:t>The situation is neatly presented in a paper from February 2025 “Tanzania’s Education Policy Reforms”  </w:t>
      </w:r>
      <w:hyperlink r:id="rId4" w:anchor=":~:text=Unequal%20distribution%20of%20education%20resources,visually%20and%20hearing%2Dimpaired%20students." w:history="1">
        <w:r w:rsidRPr="004F4470">
          <w:rPr>
            <w:rStyle w:val="Hyperlink"/>
          </w:rPr>
          <w:t>www.policyforum-tz.org</w:t>
        </w:r>
      </w:hyperlink>
      <w:r w:rsidRPr="004F4470">
        <w:t>. Education is identified as one of the major social issues currently unfolding in Tanzania. Planned reforms are published and expected to be fully executed in 2027. </w:t>
      </w:r>
    </w:p>
    <w:p w14:paraId="293AFC5F" w14:textId="77777777" w:rsidR="004F4470" w:rsidRPr="004F4470" w:rsidRDefault="004F4470" w:rsidP="004F4470">
      <w:r w:rsidRPr="004F4470">
        <w:t>A significant part of the reform is the new education structure; 1 year Kindergarten (new), 6 years Primary (was 3 years), 4 years O level, 2-3 years A level and 3 years Higher Education. Compulsory education will cover both primary and O level, increasing from 7 to 10 years, with increased emphasis on skills-based learning. </w:t>
      </w:r>
    </w:p>
    <w:p w14:paraId="56F08F8B" w14:textId="77777777" w:rsidR="004F4470" w:rsidRPr="004F4470" w:rsidRDefault="004F4470" w:rsidP="004F4470">
      <w:r w:rsidRPr="004F4470">
        <w:t>The government identifies the challenges as distance to school, shortage of teachers and classrooms, lack of technology. The budget for education is increased with at least 20% given to improve provision in rural areas.</w:t>
      </w:r>
    </w:p>
    <w:p w14:paraId="65BFA8D3" w14:textId="77777777" w:rsidR="004F4470" w:rsidRPr="004F4470" w:rsidRDefault="004F4470" w:rsidP="004F4470">
      <w:r w:rsidRPr="004F4470">
        <w:t xml:space="preserve">The Link identifies the local challenge in </w:t>
      </w:r>
      <w:proofErr w:type="spellStart"/>
      <w:r w:rsidRPr="004F4470">
        <w:t>Nkokoto</w:t>
      </w:r>
      <w:proofErr w:type="spellEnd"/>
      <w:r w:rsidRPr="004F4470">
        <w:t xml:space="preserve"> as increased numbers of students attending the primary school in </w:t>
      </w:r>
      <w:proofErr w:type="spellStart"/>
      <w:r w:rsidRPr="004F4470">
        <w:t>Nkokoto</w:t>
      </w:r>
      <w:proofErr w:type="spellEnd"/>
      <w:r w:rsidRPr="004F4470">
        <w:t xml:space="preserve">. All children will be at school in </w:t>
      </w:r>
      <w:proofErr w:type="spellStart"/>
      <w:r w:rsidRPr="004F4470">
        <w:t>Nkokoto</w:t>
      </w:r>
      <w:proofErr w:type="spellEnd"/>
      <w:r w:rsidRPr="004F4470">
        <w:t xml:space="preserve"> for 6 rather than 3 years. That’s great news for the future of education. But the school buildings in </w:t>
      </w:r>
      <w:proofErr w:type="spellStart"/>
      <w:r w:rsidRPr="004F4470">
        <w:t>Nkokoto</w:t>
      </w:r>
      <w:proofErr w:type="spellEnd"/>
      <w:r w:rsidRPr="004F4470">
        <w:t xml:space="preserve"> are already dilapidated, </w:t>
      </w:r>
      <w:proofErr w:type="spellStart"/>
      <w:r w:rsidRPr="004F4470">
        <w:t>over crowded</w:t>
      </w:r>
      <w:proofErr w:type="spellEnd"/>
      <w:r w:rsidRPr="004F4470">
        <w:t xml:space="preserve"> and lacking facilities</w:t>
      </w:r>
      <w:proofErr w:type="gramStart"/>
      <w:r w:rsidRPr="004F4470">
        <w:t>….now</w:t>
      </w:r>
      <w:proofErr w:type="gramEnd"/>
      <w:r w:rsidRPr="004F4470">
        <w:t xml:space="preserve"> double the number of students will be present. In last month’s magazine we explained that the </w:t>
      </w:r>
      <w:proofErr w:type="spellStart"/>
      <w:r w:rsidRPr="004F4470">
        <w:t>Nkokoto</w:t>
      </w:r>
      <w:proofErr w:type="spellEnd"/>
      <w:r w:rsidRPr="004F4470">
        <w:t xml:space="preserve"> Primary School’s needed help to refurbish and improve the school buildings. We hope that looking forward to the changes coming in compulsory education, explains why this is more important than ever. We will support </w:t>
      </w:r>
      <w:proofErr w:type="spellStart"/>
      <w:r w:rsidRPr="004F4470">
        <w:t>Nkokoto</w:t>
      </w:r>
      <w:proofErr w:type="spellEnd"/>
      <w:r w:rsidRPr="004F4470">
        <w:t xml:space="preserve"> Primary School with the “Buy a Brick Appeal”.  </w:t>
      </w:r>
    </w:p>
    <w:p w14:paraId="04BCA4FC" w14:textId="77777777" w:rsidR="004F4470" w:rsidRPr="004F4470" w:rsidRDefault="004F4470" w:rsidP="004F4470">
      <w:r w:rsidRPr="004F4470">
        <w:t>Here’s the fun news. The first fund raising event will be the Barn Dance in Minchinhampton Community Hub on September 27</w:t>
      </w:r>
      <w:r w:rsidRPr="004F4470">
        <w:rPr>
          <w:vertAlign w:val="superscript"/>
        </w:rPr>
        <w:t>th</w:t>
      </w:r>
      <w:r w:rsidRPr="004F4470">
        <w:t>. Becky Dellow, Jeff Gillett and friends will be providing the live music; and those that joined us last time will tell you what a fantastic (sold out) evening it was. We hope that you can join us. Advance Tickets available by email from </w:t>
      </w:r>
      <w:hyperlink r:id="rId5" w:history="1">
        <w:r w:rsidRPr="004F4470">
          <w:rPr>
            <w:rStyle w:val="Hyperlink"/>
          </w:rPr>
          <w:t>nkokoto@yahoo.co.uk</w:t>
        </w:r>
      </w:hyperlink>
      <w:r w:rsidRPr="004F4470">
        <w:rPr>
          <w:b/>
          <w:bCs/>
        </w:rPr>
        <w:t>.</w:t>
      </w:r>
    </w:p>
    <w:p w14:paraId="54121476" w14:textId="77777777" w:rsidR="004F4470" w:rsidRPr="004F4470" w:rsidRDefault="004F4470" w:rsidP="004F4470">
      <w:r w:rsidRPr="004F4470">
        <w:t xml:space="preserve">The Link will, of course, continue to support the 72 </w:t>
      </w:r>
      <w:proofErr w:type="spellStart"/>
      <w:r w:rsidRPr="004F4470">
        <w:t>Nkokoto</w:t>
      </w:r>
      <w:proofErr w:type="spellEnd"/>
      <w:r w:rsidRPr="004F4470">
        <w:t xml:space="preserve"> students through their further education. We should hear shortly how many students have passed their exams to start A </w:t>
      </w:r>
      <w:r w:rsidRPr="004F4470">
        <w:lastRenderedPageBreak/>
        <w:t>level studies. The income from our regular sponsors covers most of these costs THANK YOU for your support. </w:t>
      </w:r>
    </w:p>
    <w:p w14:paraId="54A7E68E" w14:textId="77777777" w:rsidR="004F4470" w:rsidRPr="004F4470" w:rsidRDefault="004F4470" w:rsidP="004F4470">
      <w:r w:rsidRPr="004F4470">
        <w:t xml:space="preserve">If you have any </w:t>
      </w:r>
      <w:proofErr w:type="gramStart"/>
      <w:r w:rsidRPr="004F4470">
        <w:t>questions</w:t>
      </w:r>
      <w:proofErr w:type="gramEnd"/>
      <w:r w:rsidRPr="004F4470">
        <w:t xml:space="preserve"> please mail us at </w:t>
      </w:r>
      <w:hyperlink r:id="rId6" w:history="1">
        <w:r w:rsidRPr="004F4470">
          <w:rPr>
            <w:rStyle w:val="Hyperlink"/>
          </w:rPr>
          <w:t>Nkokoto@yahoo.co.uk</w:t>
        </w:r>
      </w:hyperlink>
      <w:r w:rsidRPr="004F4470">
        <w:t> </w:t>
      </w:r>
    </w:p>
    <w:p w14:paraId="4844C0CF" w14:textId="77777777" w:rsidR="004F4470" w:rsidRPr="004F4470" w:rsidRDefault="004F4470" w:rsidP="004F4470">
      <w:r w:rsidRPr="004F4470">
        <w:t>Have a lovely summer everyone, and hope to see you at the Barn Dance</w:t>
      </w:r>
    </w:p>
    <w:p w14:paraId="10A59C45" w14:textId="77777777" w:rsidR="004F4470" w:rsidRPr="004F4470" w:rsidRDefault="004F4470" w:rsidP="004F4470">
      <w:r w:rsidRPr="004F4470">
        <w:t>Rod Harris and Alison Kennedy  </w:t>
      </w:r>
    </w:p>
    <w:p w14:paraId="43968999" w14:textId="29AE08CE" w:rsidR="004F4470" w:rsidRDefault="00E85D93">
      <w:r>
        <w:rPr>
          <w:noProof/>
        </w:rPr>
        <w:drawing>
          <wp:inline distT="0" distB="0" distL="0" distR="0" wp14:anchorId="14949DD5" wp14:editId="745BD2B8">
            <wp:extent cx="5731510" cy="3223895"/>
            <wp:effectExtent l="0" t="0" r="2540" b="0"/>
            <wp:docPr id="1499847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47369" name="Picture 14998473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sectPr w:rsidR="004F4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70"/>
    <w:rsid w:val="000E3868"/>
    <w:rsid w:val="001A2EAD"/>
    <w:rsid w:val="004F4470"/>
    <w:rsid w:val="00E8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BBE8"/>
  <w15:chartTrackingRefBased/>
  <w15:docId w15:val="{A33EFEE0-CC37-401D-8790-40B169A1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4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4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4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4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4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470"/>
    <w:rPr>
      <w:rFonts w:eastAsiaTheme="majorEastAsia" w:cstheme="majorBidi"/>
      <w:color w:val="272727" w:themeColor="text1" w:themeTint="D8"/>
    </w:rPr>
  </w:style>
  <w:style w:type="paragraph" w:styleId="Title">
    <w:name w:val="Title"/>
    <w:basedOn w:val="Normal"/>
    <w:next w:val="Normal"/>
    <w:link w:val="TitleChar"/>
    <w:uiPriority w:val="10"/>
    <w:qFormat/>
    <w:rsid w:val="004F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470"/>
    <w:pPr>
      <w:spacing w:before="160"/>
      <w:jc w:val="center"/>
    </w:pPr>
    <w:rPr>
      <w:i/>
      <w:iCs/>
      <w:color w:val="404040" w:themeColor="text1" w:themeTint="BF"/>
    </w:rPr>
  </w:style>
  <w:style w:type="character" w:customStyle="1" w:styleId="QuoteChar">
    <w:name w:val="Quote Char"/>
    <w:basedOn w:val="DefaultParagraphFont"/>
    <w:link w:val="Quote"/>
    <w:uiPriority w:val="29"/>
    <w:rsid w:val="004F4470"/>
    <w:rPr>
      <w:i/>
      <w:iCs/>
      <w:color w:val="404040" w:themeColor="text1" w:themeTint="BF"/>
    </w:rPr>
  </w:style>
  <w:style w:type="paragraph" w:styleId="ListParagraph">
    <w:name w:val="List Paragraph"/>
    <w:basedOn w:val="Normal"/>
    <w:uiPriority w:val="34"/>
    <w:qFormat/>
    <w:rsid w:val="004F4470"/>
    <w:pPr>
      <w:ind w:left="720"/>
      <w:contextualSpacing/>
    </w:pPr>
  </w:style>
  <w:style w:type="character" w:styleId="IntenseEmphasis">
    <w:name w:val="Intense Emphasis"/>
    <w:basedOn w:val="DefaultParagraphFont"/>
    <w:uiPriority w:val="21"/>
    <w:qFormat/>
    <w:rsid w:val="004F4470"/>
    <w:rPr>
      <w:i/>
      <w:iCs/>
      <w:color w:val="2F5496" w:themeColor="accent1" w:themeShade="BF"/>
    </w:rPr>
  </w:style>
  <w:style w:type="paragraph" w:styleId="IntenseQuote">
    <w:name w:val="Intense Quote"/>
    <w:basedOn w:val="Normal"/>
    <w:next w:val="Normal"/>
    <w:link w:val="IntenseQuoteChar"/>
    <w:uiPriority w:val="30"/>
    <w:qFormat/>
    <w:rsid w:val="004F4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4470"/>
    <w:rPr>
      <w:i/>
      <w:iCs/>
      <w:color w:val="2F5496" w:themeColor="accent1" w:themeShade="BF"/>
    </w:rPr>
  </w:style>
  <w:style w:type="character" w:styleId="IntenseReference">
    <w:name w:val="Intense Reference"/>
    <w:basedOn w:val="DefaultParagraphFont"/>
    <w:uiPriority w:val="32"/>
    <w:qFormat/>
    <w:rsid w:val="004F4470"/>
    <w:rPr>
      <w:b/>
      <w:bCs/>
      <w:smallCaps/>
      <w:color w:val="2F5496" w:themeColor="accent1" w:themeShade="BF"/>
      <w:spacing w:val="5"/>
    </w:rPr>
  </w:style>
  <w:style w:type="character" w:styleId="Hyperlink">
    <w:name w:val="Hyperlink"/>
    <w:basedOn w:val="DefaultParagraphFont"/>
    <w:uiPriority w:val="99"/>
    <w:unhideWhenUsed/>
    <w:rsid w:val="004F4470"/>
    <w:rPr>
      <w:color w:val="0563C1" w:themeColor="hyperlink"/>
      <w:u w:val="single"/>
    </w:rPr>
  </w:style>
  <w:style w:type="character" w:styleId="UnresolvedMention">
    <w:name w:val="Unresolved Mention"/>
    <w:basedOn w:val="DefaultParagraphFont"/>
    <w:uiPriority w:val="99"/>
    <w:semiHidden/>
    <w:unhideWhenUsed/>
    <w:rsid w:val="004F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4945">
      <w:bodyDiv w:val="1"/>
      <w:marLeft w:val="0"/>
      <w:marRight w:val="0"/>
      <w:marTop w:val="0"/>
      <w:marBottom w:val="0"/>
      <w:divBdr>
        <w:top w:val="none" w:sz="0" w:space="0" w:color="auto"/>
        <w:left w:val="none" w:sz="0" w:space="0" w:color="auto"/>
        <w:bottom w:val="none" w:sz="0" w:space="0" w:color="auto"/>
        <w:right w:val="none" w:sz="0" w:space="0" w:color="auto"/>
      </w:divBdr>
    </w:div>
    <w:div w:id="2019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kokoto@yahoo.co.uk" TargetMode="External"/><Relationship Id="rId5" Type="http://schemas.openxmlformats.org/officeDocument/2006/relationships/hyperlink" Target="mailto:nkokoto@yahoo.co.uk" TargetMode="External"/><Relationship Id="rId4" Type="http://schemas.openxmlformats.org/officeDocument/2006/relationships/hyperlink" Target="https://www.policyforum-tz.org/blog/2025-02-25/tanzanias-education-policy-reforms-challenges-and-opportuniti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Smith</dc:creator>
  <cp:keywords/>
  <dc:description/>
  <cp:lastModifiedBy>alison kennedy</cp:lastModifiedBy>
  <cp:revision>2</cp:revision>
  <dcterms:created xsi:type="dcterms:W3CDTF">2025-09-21T18:26:00Z</dcterms:created>
  <dcterms:modified xsi:type="dcterms:W3CDTF">2025-09-21T18:26:00Z</dcterms:modified>
</cp:coreProperties>
</file>